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3F9" w:rsidRPr="009128FF" w:rsidRDefault="002843F9" w:rsidP="002843F9">
      <w:pPr>
        <w:tabs>
          <w:tab w:val="center" w:pos="7371"/>
        </w:tabs>
        <w:rPr>
          <w:rFonts w:ascii="Calibri" w:hAnsi="Calibri"/>
          <w:caps/>
          <w:sz w:val="26"/>
          <w:szCs w:val="26"/>
        </w:rPr>
      </w:pPr>
      <w:r w:rsidRPr="009128FF">
        <w:rPr>
          <w:rFonts w:ascii="Calibri" w:hAnsi="Calibri"/>
          <w:b/>
          <w:sz w:val="26"/>
          <w:szCs w:val="26"/>
        </w:rPr>
        <w:t>ROMÂNIA</w:t>
      </w:r>
      <w:r w:rsidRPr="009128FF">
        <w:rPr>
          <w:rFonts w:ascii="Calibri" w:hAnsi="Calibri"/>
          <w:sz w:val="26"/>
          <w:szCs w:val="26"/>
        </w:rPr>
        <w:tab/>
      </w:r>
      <w:r w:rsidRPr="009128FF">
        <w:rPr>
          <w:rFonts w:ascii="Calibri" w:hAnsi="Calibri"/>
          <w:b/>
          <w:caps/>
          <w:sz w:val="26"/>
          <w:szCs w:val="26"/>
        </w:rPr>
        <w:t>DE ACORD:</w:t>
      </w:r>
    </w:p>
    <w:p w:rsidR="00F066B3" w:rsidRPr="009128FF" w:rsidRDefault="002843F9" w:rsidP="00F066B3">
      <w:pPr>
        <w:tabs>
          <w:tab w:val="center" w:pos="7371"/>
        </w:tabs>
        <w:rPr>
          <w:rFonts w:ascii="Calibri" w:hAnsi="Calibri"/>
          <w:sz w:val="26"/>
          <w:szCs w:val="26"/>
        </w:rPr>
      </w:pPr>
      <w:r w:rsidRPr="009128FF">
        <w:rPr>
          <w:rFonts w:ascii="Calibri" w:hAnsi="Calibri"/>
          <w:b/>
          <w:sz w:val="26"/>
          <w:szCs w:val="26"/>
        </w:rPr>
        <w:t>JUDEŢUL HARGHITA</w:t>
      </w:r>
      <w:r w:rsidRPr="009128FF">
        <w:rPr>
          <w:rFonts w:ascii="Calibri" w:hAnsi="Calibri"/>
          <w:sz w:val="26"/>
          <w:szCs w:val="26"/>
        </w:rPr>
        <w:tab/>
        <w:t>Președinte,</w:t>
      </w:r>
    </w:p>
    <w:p w:rsidR="002843F9" w:rsidRPr="009128FF" w:rsidRDefault="002843F9" w:rsidP="00F066B3">
      <w:pPr>
        <w:tabs>
          <w:tab w:val="center" w:pos="7371"/>
        </w:tabs>
        <w:rPr>
          <w:rFonts w:ascii="Calibri" w:hAnsi="Calibri"/>
          <w:sz w:val="26"/>
          <w:szCs w:val="26"/>
        </w:rPr>
      </w:pPr>
      <w:r w:rsidRPr="009128FF">
        <w:rPr>
          <w:rFonts w:ascii="Calibri" w:hAnsi="Calibri"/>
          <w:b/>
          <w:sz w:val="26"/>
          <w:szCs w:val="26"/>
        </w:rPr>
        <w:t>CONSILIUL JUDEŢEAN</w:t>
      </w:r>
      <w:r w:rsidRPr="009128FF">
        <w:rPr>
          <w:rFonts w:ascii="Calibri" w:hAnsi="Calibri"/>
          <w:sz w:val="26"/>
          <w:szCs w:val="26"/>
        </w:rPr>
        <w:tab/>
        <w:t>Borboly Csaba</w:t>
      </w:r>
    </w:p>
    <w:p w:rsidR="00F066B3" w:rsidRPr="009128FF" w:rsidRDefault="002843F9" w:rsidP="002318F9">
      <w:pPr>
        <w:spacing w:after="120"/>
        <w:rPr>
          <w:rFonts w:ascii="Calibri" w:hAnsi="Calibri"/>
          <w:sz w:val="26"/>
          <w:szCs w:val="26"/>
        </w:rPr>
      </w:pPr>
      <w:r w:rsidRPr="009128FF">
        <w:rPr>
          <w:rFonts w:ascii="Calibri" w:hAnsi="Calibri"/>
          <w:sz w:val="26"/>
          <w:szCs w:val="26"/>
        </w:rPr>
        <w:t>Direcţia generală patrimoniu</w:t>
      </w:r>
    </w:p>
    <w:p w:rsidR="002843F9" w:rsidRPr="009128FF" w:rsidRDefault="002843F9" w:rsidP="00F066B3">
      <w:pPr>
        <w:rPr>
          <w:rFonts w:ascii="Calibri" w:hAnsi="Calibri"/>
          <w:caps/>
          <w:sz w:val="26"/>
          <w:szCs w:val="26"/>
        </w:rPr>
      </w:pPr>
      <w:r w:rsidRPr="009128FF">
        <w:rPr>
          <w:rFonts w:ascii="Calibri" w:hAnsi="Calibri"/>
          <w:sz w:val="26"/>
          <w:szCs w:val="26"/>
        </w:rPr>
        <w:t>Nr. _____</w:t>
      </w:r>
      <w:r w:rsidR="00495C7A">
        <w:rPr>
          <w:rFonts w:ascii="Calibri" w:hAnsi="Calibri"/>
          <w:sz w:val="26"/>
          <w:szCs w:val="26"/>
        </w:rPr>
        <w:t>__</w:t>
      </w:r>
      <w:r w:rsidRPr="009128FF">
        <w:rPr>
          <w:rFonts w:ascii="Calibri" w:hAnsi="Calibri"/>
          <w:sz w:val="26"/>
          <w:szCs w:val="26"/>
        </w:rPr>
        <w:t>__</w:t>
      </w:r>
      <w:r w:rsidR="00495C7A">
        <w:rPr>
          <w:rFonts w:ascii="Calibri" w:hAnsi="Calibri"/>
          <w:sz w:val="26"/>
          <w:szCs w:val="26"/>
        </w:rPr>
        <w:t xml:space="preserve"> </w:t>
      </w:r>
      <w:r w:rsidRPr="009128FF">
        <w:rPr>
          <w:rFonts w:ascii="Calibri" w:hAnsi="Calibri"/>
          <w:sz w:val="26"/>
          <w:szCs w:val="26"/>
        </w:rPr>
        <w:t>/_</w:t>
      </w:r>
      <w:r w:rsidR="001A02DF" w:rsidRPr="009128FF">
        <w:rPr>
          <w:rFonts w:ascii="Calibri" w:hAnsi="Calibri"/>
          <w:sz w:val="26"/>
          <w:szCs w:val="26"/>
        </w:rPr>
        <w:t>_</w:t>
      </w:r>
      <w:r w:rsidRPr="009128FF">
        <w:rPr>
          <w:rFonts w:ascii="Calibri" w:hAnsi="Calibri"/>
          <w:sz w:val="26"/>
          <w:szCs w:val="26"/>
        </w:rPr>
        <w:t>_.</w:t>
      </w:r>
      <w:r w:rsidR="001A02DF" w:rsidRPr="009128FF">
        <w:rPr>
          <w:rFonts w:ascii="Calibri" w:hAnsi="Calibri"/>
          <w:sz w:val="26"/>
          <w:szCs w:val="26"/>
        </w:rPr>
        <w:t>03</w:t>
      </w:r>
      <w:r w:rsidRPr="009128FF">
        <w:rPr>
          <w:rFonts w:ascii="Calibri" w:hAnsi="Calibri"/>
          <w:sz w:val="26"/>
          <w:szCs w:val="26"/>
        </w:rPr>
        <w:t>.2017</w:t>
      </w:r>
    </w:p>
    <w:p w:rsidR="002843F9" w:rsidRPr="009128FF" w:rsidRDefault="002843F9" w:rsidP="002843F9">
      <w:pPr>
        <w:rPr>
          <w:rFonts w:ascii="Calibri" w:hAnsi="Calibri"/>
          <w:sz w:val="26"/>
          <w:szCs w:val="26"/>
        </w:rPr>
      </w:pPr>
    </w:p>
    <w:p w:rsidR="002843F9" w:rsidRDefault="002843F9" w:rsidP="002843F9">
      <w:pPr>
        <w:rPr>
          <w:rFonts w:ascii="Calibri" w:hAnsi="Calibri"/>
          <w:sz w:val="26"/>
          <w:szCs w:val="26"/>
        </w:rPr>
      </w:pPr>
    </w:p>
    <w:p w:rsidR="002843F9" w:rsidRPr="009128FF" w:rsidRDefault="002843F9" w:rsidP="002318F9">
      <w:pPr>
        <w:tabs>
          <w:tab w:val="center" w:pos="1800"/>
          <w:tab w:val="center" w:pos="7020"/>
        </w:tabs>
        <w:spacing w:after="120"/>
        <w:jc w:val="center"/>
        <w:rPr>
          <w:rFonts w:ascii="Calibri" w:hAnsi="Calibri"/>
          <w:b/>
          <w:caps/>
          <w:sz w:val="26"/>
          <w:szCs w:val="26"/>
          <w:u w:val="single"/>
        </w:rPr>
      </w:pPr>
      <w:r w:rsidRPr="009128FF">
        <w:rPr>
          <w:rFonts w:ascii="Calibri" w:hAnsi="Calibri"/>
          <w:b/>
          <w:caps/>
          <w:sz w:val="26"/>
          <w:szCs w:val="26"/>
          <w:u w:val="single"/>
        </w:rPr>
        <w:t>EXPUNERE DE MOTIVE</w:t>
      </w:r>
    </w:p>
    <w:p w:rsidR="002843F9" w:rsidRPr="009128FF" w:rsidRDefault="002843F9" w:rsidP="002843F9">
      <w:pPr>
        <w:tabs>
          <w:tab w:val="center" w:pos="1800"/>
          <w:tab w:val="center" w:pos="7020"/>
        </w:tabs>
        <w:jc w:val="center"/>
        <w:rPr>
          <w:rFonts w:ascii="Calibri" w:hAnsi="Calibri"/>
          <w:caps/>
          <w:sz w:val="26"/>
          <w:szCs w:val="26"/>
        </w:rPr>
      </w:pPr>
      <w:r w:rsidRPr="009128FF">
        <w:rPr>
          <w:rFonts w:ascii="Calibri" w:hAnsi="Calibri"/>
          <w:sz w:val="26"/>
          <w:szCs w:val="26"/>
        </w:rPr>
        <w:t>privind modificarea Hotărârii Consiliului Județean Harghita nr. 156/2012 privind aprobarea dării în administrarea Serviciului Public de Salvamont al Consiliului Județean Harghita, a imobilelor, mijloacelor fixe și obiectelor de inventar realizate și achiziționate în cadrul proiectului cu titlul „Modernizarea salvării montane în județul Harghita”, conform 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Harghita</w:t>
      </w:r>
    </w:p>
    <w:p w:rsidR="002843F9" w:rsidRPr="009128FF" w:rsidRDefault="002843F9" w:rsidP="002843F9">
      <w:pPr>
        <w:tabs>
          <w:tab w:val="center" w:pos="1800"/>
          <w:tab w:val="center" w:pos="7020"/>
        </w:tabs>
        <w:jc w:val="center"/>
        <w:rPr>
          <w:rFonts w:ascii="Calibri" w:hAnsi="Calibri"/>
          <w:b/>
          <w:caps/>
          <w:sz w:val="26"/>
          <w:szCs w:val="26"/>
        </w:rPr>
      </w:pPr>
    </w:p>
    <w:p w:rsidR="002843F9" w:rsidRPr="009128FF" w:rsidRDefault="002843F9" w:rsidP="002843F9">
      <w:pPr>
        <w:tabs>
          <w:tab w:val="center" w:pos="1800"/>
          <w:tab w:val="center" w:pos="7020"/>
        </w:tabs>
        <w:jc w:val="both"/>
        <w:rPr>
          <w:rFonts w:ascii="Calibri" w:hAnsi="Calibri"/>
          <w:b/>
          <w:caps/>
          <w:sz w:val="26"/>
          <w:szCs w:val="26"/>
        </w:rPr>
      </w:pPr>
    </w:p>
    <w:p w:rsidR="002843F9" w:rsidRPr="009128FF" w:rsidRDefault="002843F9" w:rsidP="002843F9">
      <w:pPr>
        <w:tabs>
          <w:tab w:val="center" w:pos="1800"/>
          <w:tab w:val="center" w:pos="7020"/>
        </w:tabs>
        <w:spacing w:after="120"/>
        <w:jc w:val="both"/>
        <w:rPr>
          <w:rFonts w:ascii="Calibri" w:hAnsi="Calibri"/>
          <w:sz w:val="26"/>
          <w:szCs w:val="26"/>
        </w:rPr>
      </w:pPr>
      <w:r w:rsidRPr="009128FF">
        <w:rPr>
          <w:rFonts w:ascii="Calibri" w:hAnsi="Calibri"/>
          <w:sz w:val="26"/>
          <w:szCs w:val="26"/>
        </w:rPr>
        <w:t xml:space="preserve">Consiliul Județean Harghita în cadrul proiectului cu titlul „Modernizarea salvării montane în județul Harghita”, </w:t>
      </w:r>
      <w:r w:rsidR="00F05640">
        <w:rPr>
          <w:rFonts w:ascii="Calibri" w:hAnsi="Calibri"/>
          <w:sz w:val="26"/>
          <w:szCs w:val="26"/>
        </w:rPr>
        <w:t xml:space="preserve">în baza </w:t>
      </w:r>
      <w:r w:rsidRPr="009128FF">
        <w:rPr>
          <w:rFonts w:ascii="Calibri" w:hAnsi="Calibri"/>
          <w:sz w:val="26"/>
          <w:szCs w:val="26"/>
        </w:rPr>
        <w:t xml:space="preserve">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 realizat o serie </w:t>
      </w:r>
      <w:r w:rsidR="00411818">
        <w:rPr>
          <w:rFonts w:ascii="Calibri" w:hAnsi="Calibri"/>
          <w:sz w:val="26"/>
          <w:szCs w:val="26"/>
        </w:rPr>
        <w:t xml:space="preserve">de </w:t>
      </w:r>
      <w:r w:rsidRPr="009128FF">
        <w:rPr>
          <w:rFonts w:ascii="Calibri" w:hAnsi="Calibri"/>
          <w:sz w:val="26"/>
          <w:szCs w:val="26"/>
        </w:rPr>
        <w:t>investiții pentru îndeplinirea obiectivului general al proiectulu</w:t>
      </w:r>
      <w:r w:rsidR="00F05640">
        <w:rPr>
          <w:rFonts w:ascii="Calibri" w:hAnsi="Calibri"/>
          <w:sz w:val="26"/>
          <w:szCs w:val="26"/>
        </w:rPr>
        <w:t>i care este</w:t>
      </w:r>
      <w:r w:rsidRPr="009128FF">
        <w:rPr>
          <w:rFonts w:ascii="Calibri" w:hAnsi="Calibri"/>
          <w:sz w:val="26"/>
          <w:szCs w:val="26"/>
        </w:rPr>
        <w:t xml:space="preserve"> valorificarea turismului montan judeţean, prin asigurarea condiţiilor specifice de siguranţă în arealul muntos harghitean atât turiştilor, cât şi locuitorilor judeţului Harghita.</w:t>
      </w:r>
    </w:p>
    <w:p w:rsidR="002843F9" w:rsidRPr="009128FF" w:rsidRDefault="002843F9" w:rsidP="002843F9">
      <w:pPr>
        <w:tabs>
          <w:tab w:val="center" w:pos="1800"/>
          <w:tab w:val="center" w:pos="7020"/>
        </w:tabs>
        <w:spacing w:after="120"/>
        <w:jc w:val="both"/>
        <w:rPr>
          <w:rFonts w:ascii="Calibri" w:hAnsi="Calibri"/>
          <w:sz w:val="26"/>
          <w:szCs w:val="26"/>
        </w:rPr>
      </w:pPr>
      <w:r w:rsidRPr="009128FF">
        <w:rPr>
          <w:rFonts w:ascii="Calibri" w:hAnsi="Calibri"/>
          <w:sz w:val="26"/>
          <w:szCs w:val="26"/>
        </w:rPr>
        <w:t>Aceste investiții sau materializat prin</w:t>
      </w:r>
      <w:r w:rsidR="005843BB">
        <w:rPr>
          <w:rFonts w:ascii="Calibri" w:hAnsi="Calibri"/>
          <w:sz w:val="26"/>
          <w:szCs w:val="26"/>
        </w:rPr>
        <w:t xml:space="preserve"> următoarele aspecte</w:t>
      </w:r>
      <w:r w:rsidRPr="009128FF">
        <w:rPr>
          <w:rFonts w:ascii="Calibri" w:hAnsi="Calibri"/>
          <w:sz w:val="26"/>
          <w:szCs w:val="26"/>
        </w:rPr>
        <w:t>:</w:t>
      </w:r>
    </w:p>
    <w:p w:rsidR="002843F9" w:rsidRPr="009B6677" w:rsidRDefault="002843F9" w:rsidP="002318F9">
      <w:pPr>
        <w:numPr>
          <w:ilvl w:val="1"/>
          <w:numId w:val="2"/>
        </w:numPr>
        <w:tabs>
          <w:tab w:val="clear" w:pos="928"/>
          <w:tab w:val="num" w:pos="567"/>
        </w:tabs>
        <w:ind w:left="567" w:hanging="283"/>
        <w:jc w:val="both"/>
        <w:rPr>
          <w:rFonts w:ascii="Calibri" w:hAnsi="Calibri"/>
          <w:sz w:val="26"/>
          <w:szCs w:val="26"/>
        </w:rPr>
      </w:pPr>
      <w:r w:rsidRPr="009B6677">
        <w:rPr>
          <w:rFonts w:ascii="Calibri" w:hAnsi="Calibri"/>
          <w:bCs/>
          <w:sz w:val="26"/>
          <w:szCs w:val="26"/>
        </w:rPr>
        <w:t xml:space="preserve">Amenajarea/Construirea la cheie a </w:t>
      </w:r>
      <w:r w:rsidR="00495C7A" w:rsidRPr="009B6677">
        <w:rPr>
          <w:rFonts w:ascii="Calibri" w:hAnsi="Calibri"/>
          <w:bCs/>
          <w:sz w:val="26"/>
          <w:szCs w:val="26"/>
        </w:rPr>
        <w:t xml:space="preserve">unui număr de </w:t>
      </w:r>
      <w:r w:rsidRPr="009B6677">
        <w:rPr>
          <w:rFonts w:ascii="Calibri" w:hAnsi="Calibri"/>
          <w:bCs/>
          <w:sz w:val="26"/>
          <w:szCs w:val="26"/>
        </w:rPr>
        <w:t xml:space="preserve">4 baze </w:t>
      </w:r>
      <w:r w:rsidR="00F05640">
        <w:rPr>
          <w:rFonts w:ascii="Calibri" w:hAnsi="Calibri"/>
          <w:bCs/>
          <w:sz w:val="26"/>
          <w:szCs w:val="26"/>
        </w:rPr>
        <w:t xml:space="preserve">pentru </w:t>
      </w:r>
      <w:r w:rsidRPr="009B6677">
        <w:rPr>
          <w:rFonts w:ascii="Calibri" w:hAnsi="Calibri"/>
          <w:bCs/>
          <w:sz w:val="26"/>
          <w:szCs w:val="26"/>
        </w:rPr>
        <w:t xml:space="preserve">salvamont </w:t>
      </w:r>
      <w:r w:rsidR="00495C7A" w:rsidRPr="009B6677">
        <w:rPr>
          <w:rFonts w:ascii="Calibri" w:hAnsi="Calibri"/>
          <w:bCs/>
          <w:sz w:val="26"/>
          <w:szCs w:val="26"/>
        </w:rPr>
        <w:t xml:space="preserve">în </w:t>
      </w:r>
      <w:r w:rsidRPr="009B6677">
        <w:rPr>
          <w:rFonts w:ascii="Calibri" w:hAnsi="Calibri"/>
          <w:sz w:val="26"/>
          <w:szCs w:val="26"/>
        </w:rPr>
        <w:t>Harghita Băi, Lacul Roşu, Harghita Mădăraş şi Topliţa</w:t>
      </w:r>
      <w:r w:rsidR="009B6677">
        <w:rPr>
          <w:rFonts w:ascii="Calibri" w:hAnsi="Calibri"/>
          <w:sz w:val="26"/>
          <w:szCs w:val="26"/>
        </w:rPr>
        <w:t xml:space="preserve">, precum </w:t>
      </w:r>
      <w:r w:rsidR="009B6677" w:rsidRPr="009B6677">
        <w:rPr>
          <w:rFonts w:ascii="Calibri" w:hAnsi="Calibri"/>
          <w:sz w:val="26"/>
          <w:szCs w:val="26"/>
        </w:rPr>
        <w:t xml:space="preserve">și </w:t>
      </w:r>
      <w:r w:rsidR="009B6677">
        <w:rPr>
          <w:rFonts w:ascii="Calibri" w:hAnsi="Calibri"/>
          <w:sz w:val="26"/>
          <w:szCs w:val="26"/>
        </w:rPr>
        <w:t>î</w:t>
      </w:r>
      <w:r w:rsidRPr="009B6677">
        <w:rPr>
          <w:rFonts w:ascii="Calibri" w:hAnsi="Calibri"/>
          <w:bCs/>
          <w:sz w:val="26"/>
          <w:szCs w:val="26"/>
        </w:rPr>
        <w:t xml:space="preserve">nzestrarea </w:t>
      </w:r>
      <w:r w:rsidR="009B6677" w:rsidRPr="009B6677">
        <w:rPr>
          <w:rFonts w:ascii="Calibri" w:hAnsi="Calibri"/>
          <w:bCs/>
          <w:sz w:val="26"/>
          <w:szCs w:val="26"/>
        </w:rPr>
        <w:t>acestor</w:t>
      </w:r>
      <w:r w:rsidR="009B6677">
        <w:rPr>
          <w:rFonts w:ascii="Calibri" w:hAnsi="Calibri"/>
          <w:bCs/>
          <w:sz w:val="26"/>
          <w:szCs w:val="26"/>
        </w:rPr>
        <w:t>a</w:t>
      </w:r>
      <w:r w:rsidR="009B6677" w:rsidRPr="009B6677">
        <w:rPr>
          <w:rFonts w:ascii="Calibri" w:hAnsi="Calibri"/>
          <w:bCs/>
          <w:sz w:val="26"/>
          <w:szCs w:val="26"/>
        </w:rPr>
        <w:t xml:space="preserve"> </w:t>
      </w:r>
      <w:r w:rsidRPr="009B6677">
        <w:rPr>
          <w:rFonts w:ascii="Calibri" w:hAnsi="Calibri"/>
          <w:bCs/>
          <w:sz w:val="26"/>
          <w:szCs w:val="26"/>
        </w:rPr>
        <w:t>cu mijloace şi echipamente specifice asigurării condiţiilor optime de salvare în ari</w:t>
      </w:r>
      <w:r w:rsidR="00495C7A" w:rsidRPr="009B6677">
        <w:rPr>
          <w:rFonts w:ascii="Calibri" w:hAnsi="Calibri"/>
          <w:bCs/>
          <w:sz w:val="26"/>
          <w:szCs w:val="26"/>
        </w:rPr>
        <w:t>a</w:t>
      </w:r>
      <w:r w:rsidRPr="009B6677">
        <w:rPr>
          <w:rFonts w:ascii="Calibri" w:hAnsi="Calibri"/>
          <w:bCs/>
          <w:sz w:val="26"/>
          <w:szCs w:val="26"/>
        </w:rPr>
        <w:t xml:space="preserve"> montană;</w:t>
      </w:r>
    </w:p>
    <w:p w:rsidR="002843F9" w:rsidRPr="009128FF" w:rsidRDefault="002843F9" w:rsidP="002318F9">
      <w:pPr>
        <w:numPr>
          <w:ilvl w:val="1"/>
          <w:numId w:val="2"/>
        </w:numPr>
        <w:tabs>
          <w:tab w:val="clear" w:pos="928"/>
          <w:tab w:val="num" w:pos="567"/>
        </w:tabs>
        <w:ind w:left="567" w:hanging="283"/>
        <w:jc w:val="both"/>
        <w:rPr>
          <w:rFonts w:ascii="Calibri" w:hAnsi="Calibri"/>
          <w:sz w:val="26"/>
          <w:szCs w:val="26"/>
        </w:rPr>
      </w:pPr>
      <w:r w:rsidRPr="009128FF">
        <w:rPr>
          <w:rFonts w:ascii="Calibri" w:hAnsi="Calibri"/>
          <w:bCs/>
          <w:sz w:val="26"/>
          <w:szCs w:val="26"/>
        </w:rPr>
        <w:t>Achiziţionarea de mijloace de transport necesare activităţii de salvare montană;</w:t>
      </w:r>
    </w:p>
    <w:p w:rsidR="002843F9" w:rsidRPr="009B6677" w:rsidRDefault="002843F9" w:rsidP="002318F9">
      <w:pPr>
        <w:numPr>
          <w:ilvl w:val="1"/>
          <w:numId w:val="2"/>
        </w:numPr>
        <w:tabs>
          <w:tab w:val="clear" w:pos="928"/>
          <w:tab w:val="num" w:pos="567"/>
        </w:tabs>
        <w:spacing w:after="120"/>
        <w:ind w:left="567" w:hanging="283"/>
        <w:jc w:val="both"/>
        <w:rPr>
          <w:rFonts w:ascii="Calibri" w:hAnsi="Calibri"/>
          <w:sz w:val="26"/>
          <w:szCs w:val="26"/>
        </w:rPr>
      </w:pPr>
      <w:r w:rsidRPr="009B6677">
        <w:rPr>
          <w:rFonts w:ascii="Calibri" w:hAnsi="Calibri"/>
          <w:bCs/>
          <w:sz w:val="26"/>
          <w:szCs w:val="26"/>
        </w:rPr>
        <w:t>Dotarea formaţii</w:t>
      </w:r>
      <w:r w:rsidR="005843BB" w:rsidRPr="009B6677">
        <w:rPr>
          <w:rFonts w:ascii="Calibri" w:hAnsi="Calibri"/>
          <w:bCs/>
          <w:sz w:val="26"/>
          <w:szCs w:val="26"/>
        </w:rPr>
        <w:t>lor</w:t>
      </w:r>
      <w:r w:rsidRPr="009B6677">
        <w:rPr>
          <w:rFonts w:ascii="Calibri" w:hAnsi="Calibri"/>
          <w:bCs/>
          <w:sz w:val="26"/>
          <w:szCs w:val="26"/>
        </w:rPr>
        <w:t xml:space="preserve"> de salvamont cu echipamente personale specifice desfăşurării activităţii de salvare montană</w:t>
      </w:r>
      <w:r w:rsidR="009B6677" w:rsidRPr="009B6677">
        <w:rPr>
          <w:rFonts w:ascii="Calibri" w:hAnsi="Calibri"/>
          <w:bCs/>
          <w:sz w:val="26"/>
          <w:szCs w:val="26"/>
        </w:rPr>
        <w:t xml:space="preserve">, precum și cu </w:t>
      </w:r>
      <w:r w:rsidR="005843BB" w:rsidRPr="009B6677">
        <w:rPr>
          <w:rFonts w:ascii="Calibri" w:hAnsi="Calibri"/>
          <w:bCs/>
          <w:sz w:val="26"/>
          <w:szCs w:val="26"/>
        </w:rPr>
        <w:t xml:space="preserve">aparatură </w:t>
      </w:r>
      <w:r w:rsidR="00F05640">
        <w:rPr>
          <w:rFonts w:ascii="Calibri" w:hAnsi="Calibri"/>
          <w:bCs/>
          <w:sz w:val="26"/>
          <w:szCs w:val="26"/>
        </w:rPr>
        <w:t>pentru</w:t>
      </w:r>
      <w:r w:rsidR="005843BB" w:rsidRPr="009B6677">
        <w:rPr>
          <w:rFonts w:ascii="Calibri" w:hAnsi="Calibri"/>
          <w:bCs/>
          <w:sz w:val="26"/>
          <w:szCs w:val="26"/>
        </w:rPr>
        <w:t xml:space="preserve"> comunicare</w:t>
      </w:r>
      <w:r w:rsidRPr="009B6677">
        <w:rPr>
          <w:rFonts w:ascii="Calibri" w:hAnsi="Calibri"/>
          <w:bCs/>
          <w:sz w:val="26"/>
          <w:szCs w:val="26"/>
        </w:rPr>
        <w:t>;</w:t>
      </w:r>
    </w:p>
    <w:p w:rsidR="0024601B" w:rsidRDefault="002843F9" w:rsidP="00201D24">
      <w:pPr>
        <w:pStyle w:val="Corptext2"/>
        <w:jc w:val="both"/>
        <w:rPr>
          <w:rFonts w:ascii="Calibri" w:hAnsi="Calibri"/>
          <w:b w:val="0"/>
          <w:sz w:val="26"/>
          <w:szCs w:val="26"/>
        </w:rPr>
      </w:pPr>
      <w:r w:rsidRPr="00BE0144">
        <w:rPr>
          <w:rFonts w:ascii="Calibri" w:hAnsi="Calibri"/>
          <w:b w:val="0"/>
          <w:sz w:val="26"/>
          <w:szCs w:val="26"/>
        </w:rPr>
        <w:t xml:space="preserve">Pentru ca aceste baze de salvamont să-și poată desfășura activitățile specifice pentru care au fost create, </w:t>
      </w:r>
      <w:r w:rsidR="00DC7851" w:rsidRPr="00BE0144">
        <w:rPr>
          <w:rFonts w:ascii="Calibri" w:hAnsi="Calibri"/>
          <w:b w:val="0"/>
          <w:sz w:val="26"/>
          <w:szCs w:val="26"/>
        </w:rPr>
        <w:t>Consiliul Județean Harghita prin Hotă</w:t>
      </w:r>
      <w:r w:rsidR="00197DB5" w:rsidRPr="00BE0144">
        <w:rPr>
          <w:rFonts w:ascii="Calibri" w:hAnsi="Calibri"/>
          <w:b w:val="0"/>
          <w:sz w:val="26"/>
          <w:szCs w:val="26"/>
        </w:rPr>
        <w:t>r</w:t>
      </w:r>
      <w:r w:rsidR="00DC7851" w:rsidRPr="00BE0144">
        <w:rPr>
          <w:rFonts w:ascii="Calibri" w:hAnsi="Calibri"/>
          <w:b w:val="0"/>
          <w:sz w:val="26"/>
          <w:szCs w:val="26"/>
        </w:rPr>
        <w:t xml:space="preserve">ârea nr. 156/2012 a aprobat darea în administrarea Serviciului Public de Salvamont al Consiliului Județean Harghita </w:t>
      </w:r>
      <w:r w:rsidR="0024601B">
        <w:rPr>
          <w:rFonts w:ascii="Calibri" w:hAnsi="Calibri"/>
          <w:b w:val="0"/>
          <w:sz w:val="26"/>
          <w:szCs w:val="26"/>
        </w:rPr>
        <w:t xml:space="preserve">a </w:t>
      </w:r>
      <w:r w:rsidR="00DC7851" w:rsidRPr="00BE0144">
        <w:rPr>
          <w:rFonts w:ascii="Calibri" w:hAnsi="Calibri"/>
          <w:b w:val="0"/>
          <w:sz w:val="26"/>
          <w:szCs w:val="26"/>
        </w:rPr>
        <w:t>imobilel</w:t>
      </w:r>
      <w:r w:rsidR="0024601B">
        <w:rPr>
          <w:rFonts w:ascii="Calibri" w:hAnsi="Calibri"/>
          <w:b w:val="0"/>
          <w:sz w:val="26"/>
          <w:szCs w:val="26"/>
        </w:rPr>
        <w:t>or</w:t>
      </w:r>
      <w:r w:rsidR="00DC7851" w:rsidRPr="00BE0144">
        <w:rPr>
          <w:rFonts w:ascii="Calibri" w:hAnsi="Calibri"/>
          <w:b w:val="0"/>
          <w:sz w:val="26"/>
          <w:szCs w:val="26"/>
        </w:rPr>
        <w:t>, mijloacel</w:t>
      </w:r>
      <w:r w:rsidR="0024601B">
        <w:rPr>
          <w:rFonts w:ascii="Calibri" w:hAnsi="Calibri"/>
          <w:b w:val="0"/>
          <w:sz w:val="26"/>
          <w:szCs w:val="26"/>
        </w:rPr>
        <w:t>or</w:t>
      </w:r>
      <w:r w:rsidR="00DC7851" w:rsidRPr="00BE0144">
        <w:rPr>
          <w:rFonts w:ascii="Calibri" w:hAnsi="Calibri"/>
          <w:b w:val="0"/>
          <w:sz w:val="26"/>
          <w:szCs w:val="26"/>
        </w:rPr>
        <w:t xml:space="preserve"> fixe și obiectel</w:t>
      </w:r>
      <w:r w:rsidR="0024601B">
        <w:rPr>
          <w:rFonts w:ascii="Calibri" w:hAnsi="Calibri"/>
          <w:b w:val="0"/>
          <w:sz w:val="26"/>
          <w:szCs w:val="26"/>
        </w:rPr>
        <w:t>or</w:t>
      </w:r>
      <w:r w:rsidR="00DC7851" w:rsidRPr="00BE0144">
        <w:rPr>
          <w:rFonts w:ascii="Calibri" w:hAnsi="Calibri"/>
          <w:b w:val="0"/>
          <w:sz w:val="26"/>
          <w:szCs w:val="26"/>
        </w:rPr>
        <w:t xml:space="preserve"> de inventar realizate și achiziționate în cadrul proiectului</w:t>
      </w:r>
      <w:r w:rsidR="00197DB5" w:rsidRPr="00BE0144">
        <w:rPr>
          <w:rFonts w:ascii="Calibri" w:hAnsi="Calibri"/>
          <w:b w:val="0"/>
          <w:sz w:val="26"/>
          <w:szCs w:val="26"/>
        </w:rPr>
        <w:t xml:space="preserve"> menționat mai sus,</w:t>
      </w:r>
      <w:r w:rsidR="003A09E3" w:rsidRPr="00BE0144">
        <w:rPr>
          <w:rFonts w:ascii="Calibri" w:hAnsi="Calibri"/>
          <w:b w:val="0"/>
          <w:sz w:val="26"/>
          <w:szCs w:val="26"/>
        </w:rPr>
        <w:t xml:space="preserve"> pentru o perioadă de 5 ani, fiind încheiat Contractul de administrare nr. 9813/2012</w:t>
      </w:r>
      <w:r w:rsidR="00411818">
        <w:rPr>
          <w:rFonts w:ascii="Calibri" w:hAnsi="Calibri"/>
          <w:b w:val="0"/>
          <w:sz w:val="26"/>
          <w:szCs w:val="26"/>
        </w:rPr>
        <w:t>,</w:t>
      </w:r>
      <w:r w:rsidR="00B6011C" w:rsidRPr="00BE0144">
        <w:rPr>
          <w:rFonts w:ascii="Calibri" w:hAnsi="Calibri"/>
          <w:b w:val="0"/>
          <w:sz w:val="26"/>
          <w:szCs w:val="26"/>
        </w:rPr>
        <w:t xml:space="preserve"> </w:t>
      </w:r>
      <w:r w:rsidR="00411818">
        <w:rPr>
          <w:rFonts w:ascii="Calibri" w:hAnsi="Calibri"/>
          <w:b w:val="0"/>
          <w:sz w:val="26"/>
          <w:szCs w:val="26"/>
        </w:rPr>
        <w:t xml:space="preserve">care </w:t>
      </w:r>
      <w:r w:rsidR="006B2BB7">
        <w:rPr>
          <w:rFonts w:ascii="Calibri" w:hAnsi="Calibri"/>
          <w:b w:val="0"/>
          <w:sz w:val="26"/>
          <w:szCs w:val="26"/>
        </w:rPr>
        <w:t xml:space="preserve">este valabil până la </w:t>
      </w:r>
      <w:r w:rsidR="009F0498" w:rsidRPr="00BE0144">
        <w:rPr>
          <w:rFonts w:ascii="Calibri" w:hAnsi="Calibri"/>
          <w:b w:val="0"/>
          <w:sz w:val="26"/>
          <w:szCs w:val="26"/>
        </w:rPr>
        <w:t xml:space="preserve">data de 21.05.2017. </w:t>
      </w:r>
    </w:p>
    <w:p w:rsidR="00197DB5" w:rsidRPr="00BE0144" w:rsidRDefault="0024601B" w:rsidP="00D17CDE">
      <w:pPr>
        <w:pStyle w:val="Corptext2"/>
        <w:spacing w:before="120" w:after="120"/>
        <w:jc w:val="both"/>
        <w:rPr>
          <w:rFonts w:ascii="Calibri" w:hAnsi="Calibri"/>
          <w:b w:val="0"/>
          <w:sz w:val="26"/>
          <w:szCs w:val="26"/>
        </w:rPr>
      </w:pPr>
      <w:r>
        <w:rPr>
          <w:rFonts w:ascii="Calibri" w:hAnsi="Calibri"/>
          <w:b w:val="0"/>
          <w:sz w:val="26"/>
          <w:szCs w:val="26"/>
        </w:rPr>
        <w:t>Î</w:t>
      </w:r>
      <w:r w:rsidR="009F0498" w:rsidRPr="00BE0144">
        <w:rPr>
          <w:rFonts w:ascii="Calibri" w:hAnsi="Calibri"/>
          <w:b w:val="0"/>
          <w:sz w:val="26"/>
          <w:szCs w:val="26"/>
        </w:rPr>
        <w:t>ntrucât</w:t>
      </w:r>
      <w:r w:rsidR="0040411A" w:rsidRPr="00BE0144">
        <w:rPr>
          <w:rFonts w:ascii="Calibri" w:hAnsi="Calibri"/>
          <w:b w:val="0"/>
          <w:sz w:val="26"/>
          <w:szCs w:val="26"/>
        </w:rPr>
        <w:t>,</w:t>
      </w:r>
      <w:r w:rsidR="009F0498" w:rsidRPr="00BE0144">
        <w:rPr>
          <w:rFonts w:ascii="Calibri" w:hAnsi="Calibri"/>
          <w:b w:val="0"/>
          <w:sz w:val="26"/>
          <w:szCs w:val="26"/>
        </w:rPr>
        <w:t xml:space="preserve"> potrivit </w:t>
      </w:r>
      <w:r w:rsidR="00D4295A" w:rsidRPr="00BE0144">
        <w:rPr>
          <w:rFonts w:ascii="Calibri" w:hAnsi="Calibri"/>
          <w:b w:val="0"/>
          <w:sz w:val="26"/>
          <w:szCs w:val="26"/>
        </w:rPr>
        <w:t xml:space="preserve">celor cuprinse în </w:t>
      </w:r>
      <w:r w:rsidR="009F0498" w:rsidRPr="00BE0144">
        <w:rPr>
          <w:rFonts w:ascii="Calibri" w:hAnsi="Calibri"/>
          <w:b w:val="0"/>
          <w:sz w:val="26"/>
          <w:szCs w:val="26"/>
        </w:rPr>
        <w:t xml:space="preserve">contract acesta poate fi reînnoit la cererea </w:t>
      </w:r>
      <w:r w:rsidR="001D67A7" w:rsidRPr="00BE0144">
        <w:rPr>
          <w:rFonts w:ascii="Calibri" w:hAnsi="Calibri"/>
          <w:b w:val="0"/>
          <w:sz w:val="26"/>
          <w:szCs w:val="26"/>
        </w:rPr>
        <w:t>părților</w:t>
      </w:r>
      <w:r w:rsidR="00D17CDE" w:rsidRPr="00BE0144">
        <w:rPr>
          <w:rFonts w:ascii="Calibri" w:hAnsi="Calibri"/>
          <w:b w:val="0"/>
          <w:sz w:val="26"/>
          <w:szCs w:val="26"/>
        </w:rPr>
        <w:t xml:space="preserve"> cu</w:t>
      </w:r>
      <w:r w:rsidR="009F0498" w:rsidRPr="00BE0144">
        <w:rPr>
          <w:rFonts w:ascii="Calibri" w:hAnsi="Calibri"/>
          <w:b w:val="0"/>
          <w:sz w:val="26"/>
          <w:szCs w:val="26"/>
        </w:rPr>
        <w:t xml:space="preserve"> act adițional, Serviciul Public Salvamont și Salvaspeo al Consiliului Județean Harghita </w:t>
      </w:r>
      <w:r w:rsidR="00A81E24" w:rsidRPr="00BE0144">
        <w:rPr>
          <w:rFonts w:ascii="Calibri" w:hAnsi="Calibri"/>
          <w:b w:val="0"/>
          <w:sz w:val="26"/>
          <w:szCs w:val="26"/>
        </w:rPr>
        <w:t>prin scrisoarea nr. 29/24.02.2017, înregistrată la Consiliul Județean Harghita cu nr. 4519/24.02.2017</w:t>
      </w:r>
      <w:r w:rsidR="00411818">
        <w:rPr>
          <w:rFonts w:ascii="Calibri" w:hAnsi="Calibri"/>
          <w:b w:val="0"/>
          <w:sz w:val="26"/>
          <w:szCs w:val="26"/>
        </w:rPr>
        <w:t>,</w:t>
      </w:r>
      <w:r w:rsidR="00A81E24" w:rsidRPr="00BE0144">
        <w:rPr>
          <w:rFonts w:ascii="Calibri" w:hAnsi="Calibri"/>
          <w:b w:val="0"/>
          <w:sz w:val="26"/>
          <w:szCs w:val="26"/>
        </w:rPr>
        <w:t xml:space="preserve"> a depus </w:t>
      </w:r>
      <w:r w:rsidR="0040411A" w:rsidRPr="00BE0144">
        <w:rPr>
          <w:rFonts w:ascii="Calibri" w:hAnsi="Calibri"/>
          <w:b w:val="0"/>
          <w:sz w:val="26"/>
          <w:szCs w:val="26"/>
        </w:rPr>
        <w:t xml:space="preserve">o solicitare de prelungire </w:t>
      </w:r>
      <w:r w:rsidR="00A81E24" w:rsidRPr="00BE0144">
        <w:rPr>
          <w:rFonts w:ascii="Calibri" w:hAnsi="Calibri"/>
          <w:b w:val="0"/>
          <w:sz w:val="26"/>
          <w:szCs w:val="26"/>
        </w:rPr>
        <w:t xml:space="preserve">a contractului prin act adițional în vederea </w:t>
      </w:r>
      <w:r w:rsidR="006B2BB7">
        <w:rPr>
          <w:rFonts w:ascii="Calibri" w:hAnsi="Calibri"/>
          <w:b w:val="0"/>
          <w:sz w:val="26"/>
          <w:szCs w:val="26"/>
        </w:rPr>
        <w:t>continuării</w:t>
      </w:r>
      <w:r w:rsidR="002A682B" w:rsidRPr="00BE0144">
        <w:rPr>
          <w:rFonts w:ascii="Calibri" w:hAnsi="Calibri"/>
          <w:b w:val="0"/>
          <w:sz w:val="26"/>
          <w:szCs w:val="26"/>
        </w:rPr>
        <w:t xml:space="preserve"> </w:t>
      </w:r>
      <w:r w:rsidR="009F0498" w:rsidRPr="00BE0144">
        <w:rPr>
          <w:rFonts w:ascii="Calibri" w:hAnsi="Calibri"/>
          <w:b w:val="0"/>
          <w:sz w:val="26"/>
          <w:szCs w:val="26"/>
        </w:rPr>
        <w:t>activitățil</w:t>
      </w:r>
      <w:r w:rsidR="00F34893" w:rsidRPr="00BE0144">
        <w:rPr>
          <w:rFonts w:ascii="Calibri" w:hAnsi="Calibri"/>
          <w:b w:val="0"/>
          <w:sz w:val="26"/>
          <w:szCs w:val="26"/>
        </w:rPr>
        <w:t>or</w:t>
      </w:r>
      <w:r w:rsidR="009F0498" w:rsidRPr="00BE0144">
        <w:rPr>
          <w:rFonts w:ascii="Calibri" w:hAnsi="Calibri"/>
          <w:b w:val="0"/>
          <w:sz w:val="26"/>
          <w:szCs w:val="26"/>
        </w:rPr>
        <w:t xml:space="preserve"> specifice</w:t>
      </w:r>
      <w:r w:rsidR="002A682B" w:rsidRPr="00BE0144">
        <w:rPr>
          <w:rFonts w:ascii="Calibri" w:hAnsi="Calibri"/>
          <w:b w:val="0"/>
          <w:sz w:val="26"/>
          <w:szCs w:val="26"/>
        </w:rPr>
        <w:t>.</w:t>
      </w:r>
      <w:r w:rsidR="002318F9" w:rsidRPr="00BE0144">
        <w:rPr>
          <w:rFonts w:ascii="Calibri" w:hAnsi="Calibri"/>
          <w:b w:val="0"/>
          <w:sz w:val="26"/>
          <w:szCs w:val="26"/>
        </w:rPr>
        <w:t xml:space="preserve"> </w:t>
      </w:r>
    </w:p>
    <w:p w:rsidR="00F4549E" w:rsidRPr="00BE0144" w:rsidRDefault="00D4295A" w:rsidP="00595B56">
      <w:pPr>
        <w:pStyle w:val="Corptext2"/>
        <w:spacing w:after="240"/>
        <w:jc w:val="both"/>
        <w:rPr>
          <w:rFonts w:ascii="Calibri" w:hAnsi="Calibri"/>
          <w:b w:val="0"/>
          <w:sz w:val="26"/>
          <w:szCs w:val="26"/>
        </w:rPr>
      </w:pPr>
      <w:r w:rsidRPr="00BE0144">
        <w:rPr>
          <w:rFonts w:ascii="Calibri" w:hAnsi="Calibri"/>
          <w:b w:val="0"/>
          <w:sz w:val="26"/>
          <w:szCs w:val="26"/>
        </w:rPr>
        <w:lastRenderedPageBreak/>
        <w:t xml:space="preserve">Menționăm faptul că </w:t>
      </w:r>
      <w:r w:rsidR="009F4A73" w:rsidRPr="00BE0144">
        <w:rPr>
          <w:rFonts w:ascii="Calibri" w:hAnsi="Calibri"/>
          <w:b w:val="0"/>
          <w:sz w:val="26"/>
          <w:szCs w:val="26"/>
        </w:rPr>
        <w:t xml:space="preserve">în perioada derulării contractului, </w:t>
      </w:r>
      <w:r w:rsidR="004F0352" w:rsidRPr="00BE0144">
        <w:rPr>
          <w:rFonts w:ascii="Calibri" w:hAnsi="Calibri"/>
          <w:b w:val="0"/>
          <w:sz w:val="26"/>
          <w:szCs w:val="26"/>
        </w:rPr>
        <w:t>Serviciul Public Salvamont al Consiliului Județean Harghita și-a modificat denumirea în</w:t>
      </w:r>
      <w:r w:rsidR="004F0352" w:rsidRPr="00BE0144">
        <w:t xml:space="preserve"> </w:t>
      </w:r>
      <w:r w:rsidR="004F0352" w:rsidRPr="00BE0144">
        <w:rPr>
          <w:rFonts w:ascii="Calibri" w:hAnsi="Calibri"/>
          <w:b w:val="0"/>
          <w:sz w:val="26"/>
          <w:szCs w:val="26"/>
        </w:rPr>
        <w:t xml:space="preserve">Serviciul Public Salvamont și Salvaspeo al Consiliului Județean Harghita </w:t>
      </w:r>
      <w:r w:rsidRPr="00BE0144">
        <w:rPr>
          <w:rFonts w:ascii="Calibri" w:hAnsi="Calibri"/>
          <w:b w:val="0"/>
          <w:sz w:val="26"/>
          <w:szCs w:val="26"/>
        </w:rPr>
        <w:t>în</w:t>
      </w:r>
      <w:r w:rsidR="009F4A73" w:rsidRPr="00BE0144">
        <w:rPr>
          <w:rFonts w:ascii="Calibri" w:hAnsi="Calibri"/>
          <w:b w:val="0"/>
          <w:sz w:val="26"/>
          <w:szCs w:val="26"/>
        </w:rPr>
        <w:t xml:space="preserve"> urma adoptării</w:t>
      </w:r>
      <w:r w:rsidRPr="00BE0144">
        <w:rPr>
          <w:rFonts w:ascii="Calibri" w:hAnsi="Calibri"/>
          <w:b w:val="0"/>
          <w:sz w:val="26"/>
          <w:szCs w:val="26"/>
        </w:rPr>
        <w:t xml:space="preserve"> Hotărârii Consiliului Județean Harghita </w:t>
      </w:r>
      <w:r w:rsidR="006B2BB7">
        <w:rPr>
          <w:rFonts w:ascii="Calibri" w:hAnsi="Calibri"/>
          <w:b w:val="0"/>
          <w:sz w:val="26"/>
          <w:szCs w:val="26"/>
        </w:rPr>
        <w:t xml:space="preserve">nr. 128/2013, </w:t>
      </w:r>
      <w:r w:rsidR="00330B4C">
        <w:rPr>
          <w:rFonts w:ascii="Calibri" w:hAnsi="Calibri"/>
          <w:b w:val="0"/>
          <w:sz w:val="26"/>
          <w:szCs w:val="26"/>
        </w:rPr>
        <w:t xml:space="preserve">având </w:t>
      </w:r>
      <w:r w:rsidR="006B2BB7">
        <w:rPr>
          <w:rFonts w:ascii="Calibri" w:hAnsi="Calibri"/>
          <w:b w:val="0"/>
          <w:sz w:val="26"/>
          <w:szCs w:val="26"/>
        </w:rPr>
        <w:t xml:space="preserve">atribuții </w:t>
      </w:r>
      <w:r w:rsidR="00330B4C">
        <w:rPr>
          <w:rFonts w:ascii="Calibri" w:hAnsi="Calibri"/>
          <w:b w:val="0"/>
          <w:sz w:val="26"/>
          <w:szCs w:val="26"/>
        </w:rPr>
        <w:t xml:space="preserve">și pentru </w:t>
      </w:r>
      <w:r w:rsidR="006B2BB7">
        <w:rPr>
          <w:rFonts w:ascii="Calibri" w:hAnsi="Calibri"/>
          <w:b w:val="0"/>
          <w:sz w:val="26"/>
          <w:szCs w:val="26"/>
        </w:rPr>
        <w:t xml:space="preserve">organizarea activității de salvare </w:t>
      </w:r>
      <w:r w:rsidR="00330B4C">
        <w:rPr>
          <w:rFonts w:ascii="Calibri" w:hAnsi="Calibri"/>
          <w:b w:val="0"/>
          <w:sz w:val="26"/>
          <w:szCs w:val="26"/>
        </w:rPr>
        <w:t>în</w:t>
      </w:r>
      <w:r w:rsidR="006B2BB7">
        <w:rPr>
          <w:rFonts w:ascii="Calibri" w:hAnsi="Calibri"/>
          <w:b w:val="0"/>
          <w:sz w:val="26"/>
          <w:szCs w:val="26"/>
        </w:rPr>
        <w:t xml:space="preserve"> mediul subteran speologic. </w:t>
      </w:r>
    </w:p>
    <w:p w:rsidR="002843F9" w:rsidRPr="00BE0144" w:rsidRDefault="004F0352" w:rsidP="002318F9">
      <w:pPr>
        <w:pStyle w:val="Corptext2"/>
        <w:spacing w:after="360"/>
        <w:jc w:val="both"/>
        <w:rPr>
          <w:rFonts w:asciiTheme="minorHAnsi" w:hAnsiTheme="minorHAnsi"/>
          <w:b w:val="0"/>
          <w:sz w:val="26"/>
          <w:szCs w:val="26"/>
        </w:rPr>
      </w:pPr>
      <w:r w:rsidRPr="00BE0144">
        <w:rPr>
          <w:rFonts w:ascii="Calibri" w:hAnsi="Calibri"/>
          <w:b w:val="0"/>
          <w:sz w:val="26"/>
          <w:szCs w:val="26"/>
        </w:rPr>
        <w:t>Având în vedere cele relatate prin prezenta</w:t>
      </w:r>
      <w:r w:rsidR="00A955EA" w:rsidRPr="00BE0144">
        <w:rPr>
          <w:rFonts w:ascii="Calibri" w:hAnsi="Calibri"/>
          <w:b w:val="0"/>
          <w:sz w:val="26"/>
          <w:szCs w:val="26"/>
        </w:rPr>
        <w:t xml:space="preserve">, </w:t>
      </w:r>
      <w:r w:rsidRPr="00BE0144">
        <w:rPr>
          <w:rFonts w:ascii="Calibri" w:hAnsi="Calibri"/>
          <w:b w:val="0"/>
          <w:sz w:val="26"/>
          <w:szCs w:val="26"/>
        </w:rPr>
        <w:t>propune</w:t>
      </w:r>
      <w:r w:rsidR="00D17CDE" w:rsidRPr="00BE0144">
        <w:rPr>
          <w:rFonts w:ascii="Calibri" w:hAnsi="Calibri"/>
          <w:b w:val="0"/>
          <w:sz w:val="26"/>
          <w:szCs w:val="26"/>
        </w:rPr>
        <w:t>m</w:t>
      </w:r>
      <w:r w:rsidR="00A81E24" w:rsidRPr="00BE0144">
        <w:rPr>
          <w:rFonts w:ascii="Calibri" w:hAnsi="Calibri"/>
          <w:b w:val="0"/>
          <w:sz w:val="26"/>
          <w:szCs w:val="26"/>
        </w:rPr>
        <w:t xml:space="preserve"> </w:t>
      </w:r>
      <w:r w:rsidRPr="00BE0144">
        <w:rPr>
          <w:rFonts w:ascii="Calibri" w:hAnsi="Calibri"/>
          <w:b w:val="0"/>
          <w:sz w:val="26"/>
          <w:szCs w:val="26"/>
        </w:rPr>
        <w:t>modificarea Hotărârii Consiliului Judeţean Harghita nr. 1</w:t>
      </w:r>
      <w:r w:rsidR="004C04A1" w:rsidRPr="00BE0144">
        <w:rPr>
          <w:rFonts w:ascii="Calibri" w:hAnsi="Calibri"/>
          <w:b w:val="0"/>
          <w:sz w:val="26"/>
          <w:szCs w:val="26"/>
        </w:rPr>
        <w:t>56</w:t>
      </w:r>
      <w:r w:rsidRPr="00BE0144">
        <w:rPr>
          <w:rFonts w:ascii="Calibri" w:hAnsi="Calibri"/>
          <w:b w:val="0"/>
          <w:sz w:val="26"/>
          <w:szCs w:val="26"/>
        </w:rPr>
        <w:t>/20</w:t>
      </w:r>
      <w:r w:rsidR="004C04A1" w:rsidRPr="00BE0144">
        <w:rPr>
          <w:rFonts w:ascii="Calibri" w:hAnsi="Calibri"/>
          <w:b w:val="0"/>
          <w:sz w:val="26"/>
          <w:szCs w:val="26"/>
        </w:rPr>
        <w:t>12</w:t>
      </w:r>
      <w:r w:rsidRPr="00BE0144">
        <w:rPr>
          <w:rFonts w:ascii="Calibri" w:hAnsi="Calibri"/>
          <w:b w:val="0"/>
          <w:sz w:val="26"/>
          <w:szCs w:val="26"/>
        </w:rPr>
        <w:t xml:space="preserve">, prin aprobarea </w:t>
      </w:r>
      <w:r w:rsidRPr="00BE0144">
        <w:rPr>
          <w:rFonts w:asciiTheme="minorHAnsi" w:hAnsiTheme="minorHAnsi"/>
          <w:b w:val="0"/>
          <w:sz w:val="26"/>
          <w:szCs w:val="26"/>
        </w:rPr>
        <w:t>proiectului de hotărâr</w:t>
      </w:r>
      <w:r w:rsidR="00D17CDE" w:rsidRPr="00BE0144">
        <w:rPr>
          <w:rFonts w:asciiTheme="minorHAnsi" w:hAnsiTheme="minorHAnsi"/>
          <w:b w:val="0"/>
          <w:sz w:val="26"/>
          <w:szCs w:val="26"/>
        </w:rPr>
        <w:t>e</w:t>
      </w:r>
      <w:r w:rsidRPr="00BE0144">
        <w:rPr>
          <w:rFonts w:asciiTheme="minorHAnsi" w:hAnsiTheme="minorHAnsi"/>
          <w:b w:val="0"/>
          <w:sz w:val="26"/>
          <w:szCs w:val="26"/>
        </w:rPr>
        <w:t xml:space="preserve"> anexat, conform căreia </w:t>
      </w:r>
      <w:r w:rsidR="00A955EA" w:rsidRPr="00BE0144">
        <w:rPr>
          <w:rFonts w:asciiTheme="minorHAnsi" w:hAnsiTheme="minorHAnsi"/>
          <w:b w:val="0"/>
          <w:sz w:val="26"/>
          <w:szCs w:val="26"/>
        </w:rPr>
        <w:t>durat</w:t>
      </w:r>
      <w:r w:rsidR="00D17CDE" w:rsidRPr="00BE0144">
        <w:rPr>
          <w:rFonts w:asciiTheme="minorHAnsi" w:hAnsiTheme="minorHAnsi"/>
          <w:b w:val="0"/>
          <w:sz w:val="26"/>
          <w:szCs w:val="26"/>
        </w:rPr>
        <w:t>a</w:t>
      </w:r>
      <w:r w:rsidR="00A955EA" w:rsidRPr="00BE0144">
        <w:rPr>
          <w:rFonts w:asciiTheme="minorHAnsi" w:hAnsiTheme="minorHAnsi"/>
          <w:b w:val="0"/>
          <w:sz w:val="26"/>
          <w:szCs w:val="26"/>
        </w:rPr>
        <w:t xml:space="preserve"> Contractului de administrare nr. 9813/2012 poate fi prelungit prin act adițional</w:t>
      </w:r>
      <w:r w:rsidR="00D17CDE" w:rsidRPr="00BE0144">
        <w:rPr>
          <w:rFonts w:asciiTheme="minorHAnsi" w:hAnsiTheme="minorHAnsi"/>
          <w:b w:val="0"/>
          <w:sz w:val="26"/>
          <w:szCs w:val="26"/>
        </w:rPr>
        <w:t xml:space="preserve"> cu încă o perioadă de 5 ani.</w:t>
      </w:r>
      <w:r w:rsidR="00A955EA" w:rsidRPr="00BE0144">
        <w:rPr>
          <w:rFonts w:asciiTheme="minorHAnsi" w:hAnsiTheme="minorHAnsi"/>
          <w:b w:val="0"/>
          <w:sz w:val="26"/>
          <w:szCs w:val="26"/>
        </w:rPr>
        <w:t xml:space="preserve"> </w:t>
      </w:r>
    </w:p>
    <w:p w:rsidR="001A02DF" w:rsidRPr="00BE0144" w:rsidRDefault="001A02DF" w:rsidP="001A02DF">
      <w:pPr>
        <w:tabs>
          <w:tab w:val="center" w:pos="1985"/>
          <w:tab w:val="center" w:pos="7655"/>
        </w:tabs>
        <w:jc w:val="both"/>
        <w:rPr>
          <w:rFonts w:asciiTheme="minorHAnsi" w:hAnsiTheme="minorHAnsi"/>
          <w:sz w:val="26"/>
          <w:szCs w:val="26"/>
        </w:rPr>
      </w:pPr>
      <w:r w:rsidRPr="00BE0144">
        <w:rPr>
          <w:sz w:val="26"/>
          <w:szCs w:val="26"/>
        </w:rPr>
        <w:tab/>
      </w:r>
      <w:r w:rsidRPr="00BE0144">
        <w:rPr>
          <w:rFonts w:asciiTheme="minorHAnsi" w:hAnsiTheme="minorHAnsi"/>
          <w:sz w:val="26"/>
          <w:szCs w:val="26"/>
        </w:rPr>
        <w:t xml:space="preserve">Director general </w:t>
      </w:r>
      <w:r w:rsidRPr="00BE0144">
        <w:rPr>
          <w:rFonts w:asciiTheme="minorHAnsi" w:hAnsiTheme="minorHAnsi"/>
          <w:sz w:val="26"/>
          <w:szCs w:val="26"/>
        </w:rPr>
        <w:tab/>
        <w:t>Întocmit,</w:t>
      </w:r>
    </w:p>
    <w:p w:rsidR="001A02DF" w:rsidRPr="00BE0144" w:rsidRDefault="001A02DF" w:rsidP="001A02DF">
      <w:pPr>
        <w:tabs>
          <w:tab w:val="center" w:pos="1985"/>
          <w:tab w:val="center" w:pos="7655"/>
        </w:tabs>
        <w:jc w:val="both"/>
        <w:rPr>
          <w:rFonts w:asciiTheme="minorHAnsi" w:hAnsiTheme="minorHAnsi"/>
          <w:sz w:val="26"/>
          <w:szCs w:val="26"/>
        </w:rPr>
      </w:pPr>
      <w:r w:rsidRPr="00BE0144">
        <w:rPr>
          <w:rFonts w:asciiTheme="minorHAnsi" w:hAnsiTheme="minorHAnsi"/>
          <w:sz w:val="26"/>
          <w:szCs w:val="26"/>
        </w:rPr>
        <w:tab/>
        <w:t xml:space="preserve">Birta Antal </w:t>
      </w:r>
      <w:r w:rsidRPr="00BE0144">
        <w:rPr>
          <w:rFonts w:asciiTheme="minorHAnsi" w:hAnsiTheme="minorHAnsi"/>
          <w:sz w:val="26"/>
          <w:szCs w:val="26"/>
        </w:rPr>
        <w:tab/>
        <w:t>Petroni Zsolt</w:t>
      </w:r>
    </w:p>
    <w:p w:rsidR="001A02DF" w:rsidRPr="00BE0144" w:rsidRDefault="001A02DF" w:rsidP="001A02DF">
      <w:pPr>
        <w:tabs>
          <w:tab w:val="center" w:pos="1985"/>
          <w:tab w:val="center" w:pos="7655"/>
        </w:tabs>
        <w:jc w:val="both"/>
        <w:rPr>
          <w:rFonts w:asciiTheme="minorHAnsi" w:hAnsiTheme="minorHAnsi"/>
          <w:sz w:val="26"/>
          <w:szCs w:val="26"/>
        </w:rPr>
      </w:pPr>
      <w:r w:rsidRPr="00BE0144">
        <w:rPr>
          <w:rFonts w:asciiTheme="minorHAnsi" w:hAnsiTheme="minorHAnsi"/>
          <w:sz w:val="26"/>
          <w:szCs w:val="26"/>
        </w:rPr>
        <w:tab/>
      </w:r>
      <w:r w:rsidRPr="00BE0144">
        <w:rPr>
          <w:rFonts w:asciiTheme="minorHAnsi" w:hAnsiTheme="minorHAnsi"/>
          <w:sz w:val="26"/>
          <w:szCs w:val="26"/>
        </w:rPr>
        <w:tab/>
        <w:t>consilier</w:t>
      </w:r>
    </w:p>
    <w:p w:rsidR="001A02DF" w:rsidRPr="00BE0144" w:rsidRDefault="001A02DF" w:rsidP="001A02DF">
      <w:pPr>
        <w:spacing w:after="120"/>
        <w:jc w:val="both"/>
        <w:rPr>
          <w:sz w:val="26"/>
          <w:szCs w:val="26"/>
        </w:rPr>
      </w:pPr>
    </w:p>
    <w:p w:rsidR="001A02DF" w:rsidRPr="00BE0144" w:rsidRDefault="001A02DF" w:rsidP="001A02DF">
      <w:pPr>
        <w:spacing w:after="120"/>
        <w:jc w:val="both"/>
        <w:rPr>
          <w:sz w:val="26"/>
          <w:szCs w:val="26"/>
        </w:rPr>
      </w:pPr>
    </w:p>
    <w:p w:rsidR="001A02DF" w:rsidRPr="00BE0144" w:rsidRDefault="001A02DF" w:rsidP="001A02DF">
      <w:pPr>
        <w:spacing w:after="120"/>
        <w:jc w:val="both"/>
        <w:rPr>
          <w:sz w:val="26"/>
          <w:szCs w:val="26"/>
        </w:rPr>
      </w:pPr>
    </w:p>
    <w:p w:rsidR="001A02DF" w:rsidRDefault="001A02DF" w:rsidP="001A02DF">
      <w:pPr>
        <w:jc w:val="both"/>
        <w:rPr>
          <w:sz w:val="26"/>
          <w:szCs w:val="26"/>
        </w:rPr>
      </w:pPr>
    </w:p>
    <w:p w:rsidR="00847BDE" w:rsidRPr="00BE0144" w:rsidRDefault="00847BDE" w:rsidP="001A02DF">
      <w:pPr>
        <w:jc w:val="both"/>
        <w:rPr>
          <w:sz w:val="26"/>
          <w:szCs w:val="26"/>
        </w:rPr>
      </w:pPr>
    </w:p>
    <w:p w:rsidR="001A02DF" w:rsidRPr="00BE0144" w:rsidRDefault="001A02DF" w:rsidP="001A02DF">
      <w:pPr>
        <w:jc w:val="both"/>
        <w:rPr>
          <w:sz w:val="26"/>
          <w:szCs w:val="26"/>
        </w:rPr>
      </w:pPr>
    </w:p>
    <w:p w:rsidR="001A02DF" w:rsidRPr="00BE0144" w:rsidRDefault="001A02DF" w:rsidP="001A02DF">
      <w:pPr>
        <w:spacing w:after="120"/>
        <w:jc w:val="both"/>
        <w:rPr>
          <w:rFonts w:asciiTheme="minorHAnsi" w:hAnsiTheme="minorHAnsi"/>
          <w:sz w:val="26"/>
          <w:szCs w:val="26"/>
        </w:rPr>
      </w:pPr>
      <w:r w:rsidRPr="00BE0144">
        <w:rPr>
          <w:rFonts w:asciiTheme="minorHAnsi" w:hAnsiTheme="minorHAnsi"/>
          <w:sz w:val="26"/>
          <w:szCs w:val="26"/>
        </w:rPr>
        <w:t xml:space="preserve">Miercurea-Ciuc, la </w:t>
      </w:r>
      <w:r w:rsidR="00330B4C">
        <w:rPr>
          <w:rFonts w:asciiTheme="minorHAnsi" w:hAnsiTheme="minorHAnsi"/>
          <w:sz w:val="26"/>
          <w:szCs w:val="26"/>
        </w:rPr>
        <w:t>3</w:t>
      </w:r>
      <w:bookmarkStart w:id="0" w:name="_GoBack"/>
      <w:bookmarkEnd w:id="0"/>
      <w:r w:rsidRPr="00BE0144">
        <w:rPr>
          <w:rFonts w:asciiTheme="minorHAnsi" w:hAnsiTheme="minorHAnsi"/>
          <w:sz w:val="26"/>
          <w:szCs w:val="26"/>
        </w:rPr>
        <w:t xml:space="preserve"> martie 2017.</w:t>
      </w:r>
    </w:p>
    <w:sectPr w:rsidR="001A02DF" w:rsidRPr="00BE0144" w:rsidSect="009B6677">
      <w:footerReference w:type="default" r:id="rId8"/>
      <w:footerReference w:type="first" r:id="rId9"/>
      <w:pgSz w:w="11907" w:h="16840" w:code="9"/>
      <w:pgMar w:top="851" w:right="1134" w:bottom="851" w:left="1134" w:header="0"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3EA" w:rsidRDefault="008173EA" w:rsidP="00B6011C">
      <w:r>
        <w:separator/>
      </w:r>
    </w:p>
  </w:endnote>
  <w:endnote w:type="continuationSeparator" w:id="0">
    <w:p w:rsidR="008173EA" w:rsidRDefault="008173EA" w:rsidP="00B6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rPr>
      <w:id w:val="-384338638"/>
      <w:docPartObj>
        <w:docPartGallery w:val="Page Numbers (Bottom of Page)"/>
        <w:docPartUnique/>
      </w:docPartObj>
    </w:sdtPr>
    <w:sdtEndPr/>
    <w:sdtContent>
      <w:sdt>
        <w:sdtPr>
          <w:rPr>
            <w:rFonts w:asciiTheme="minorHAnsi" w:hAnsiTheme="minorHAnsi"/>
          </w:rPr>
          <w:id w:val="-1669238322"/>
          <w:docPartObj>
            <w:docPartGallery w:val="Page Numbers (Top of Page)"/>
            <w:docPartUnique/>
          </w:docPartObj>
        </w:sdtPr>
        <w:sdtEndPr/>
        <w:sdtContent>
          <w:p w:rsidR="001A02DF" w:rsidRPr="001A02DF" w:rsidRDefault="001A02DF" w:rsidP="001A02DF">
            <w:pPr>
              <w:pStyle w:val="Subsol"/>
              <w:rPr>
                <w:rFonts w:asciiTheme="minorHAnsi" w:hAnsiTheme="minorHAnsi"/>
              </w:rPr>
            </w:pPr>
            <w:r w:rsidRPr="001A02DF">
              <w:rPr>
                <w:rFonts w:asciiTheme="minorHAnsi" w:hAnsiTheme="minorHAnsi"/>
                <w:sz w:val="20"/>
                <w:szCs w:val="16"/>
              </w:rPr>
              <w:t>Red ./ Dact. P.Zs.</w:t>
            </w:r>
            <w:r w:rsidR="002318F9">
              <w:rPr>
                <w:rFonts w:asciiTheme="minorHAnsi" w:hAnsiTheme="minorHAnsi"/>
                <w:sz w:val="20"/>
                <w:szCs w:val="16"/>
              </w:rPr>
              <w:t xml:space="preserve"> 1</w:t>
            </w:r>
            <w:r w:rsidRPr="001A02DF">
              <w:rPr>
                <w:rFonts w:asciiTheme="minorHAnsi" w:hAnsiTheme="minorHAnsi"/>
                <w:sz w:val="20"/>
                <w:szCs w:val="16"/>
              </w:rPr>
              <w:t xml:space="preserve"> exemplar</w:t>
            </w:r>
          </w:p>
          <w:p w:rsidR="00B6011C" w:rsidRPr="001A02DF" w:rsidRDefault="00B6011C">
            <w:pPr>
              <w:pStyle w:val="Subsol"/>
              <w:jc w:val="center"/>
              <w:rPr>
                <w:rFonts w:asciiTheme="minorHAnsi" w:hAnsiTheme="minorHAnsi"/>
              </w:rPr>
            </w:pPr>
            <w:r w:rsidRPr="001A02DF">
              <w:rPr>
                <w:rFonts w:asciiTheme="minorHAnsi" w:hAnsiTheme="minorHAnsi"/>
                <w:bCs/>
              </w:rPr>
              <w:fldChar w:fldCharType="begin"/>
            </w:r>
            <w:r w:rsidRPr="001A02DF">
              <w:rPr>
                <w:rFonts w:asciiTheme="minorHAnsi" w:hAnsiTheme="minorHAnsi"/>
                <w:bCs/>
              </w:rPr>
              <w:instrText>PAGE</w:instrText>
            </w:r>
            <w:r w:rsidRPr="001A02DF">
              <w:rPr>
                <w:rFonts w:asciiTheme="minorHAnsi" w:hAnsiTheme="minorHAnsi"/>
                <w:bCs/>
              </w:rPr>
              <w:fldChar w:fldCharType="separate"/>
            </w:r>
            <w:r w:rsidR="00330B4C">
              <w:rPr>
                <w:rFonts w:asciiTheme="minorHAnsi" w:hAnsiTheme="minorHAnsi"/>
                <w:bCs/>
                <w:noProof/>
              </w:rPr>
              <w:t>2</w:t>
            </w:r>
            <w:r w:rsidRPr="001A02DF">
              <w:rPr>
                <w:rFonts w:asciiTheme="minorHAnsi" w:hAnsiTheme="minorHAnsi"/>
                <w:bCs/>
              </w:rPr>
              <w:fldChar w:fldCharType="end"/>
            </w:r>
            <w:r w:rsidRPr="001A02DF">
              <w:rPr>
                <w:rFonts w:asciiTheme="minorHAnsi" w:hAnsiTheme="minorHAnsi"/>
              </w:rPr>
              <w:t xml:space="preserve"> </w:t>
            </w:r>
            <w:r w:rsidR="001A02DF">
              <w:rPr>
                <w:rFonts w:asciiTheme="minorHAnsi" w:hAnsiTheme="minorHAnsi"/>
              </w:rPr>
              <w:t>/</w:t>
            </w:r>
            <w:r w:rsidRPr="001A02DF">
              <w:rPr>
                <w:rFonts w:asciiTheme="minorHAnsi" w:hAnsiTheme="minorHAnsi"/>
              </w:rPr>
              <w:t xml:space="preserve"> </w:t>
            </w:r>
            <w:r w:rsidRPr="001A02DF">
              <w:rPr>
                <w:rFonts w:asciiTheme="minorHAnsi" w:hAnsiTheme="minorHAnsi"/>
                <w:bCs/>
              </w:rPr>
              <w:fldChar w:fldCharType="begin"/>
            </w:r>
            <w:r w:rsidRPr="001A02DF">
              <w:rPr>
                <w:rFonts w:asciiTheme="minorHAnsi" w:hAnsiTheme="minorHAnsi"/>
                <w:bCs/>
              </w:rPr>
              <w:instrText>NUMPAGES</w:instrText>
            </w:r>
            <w:r w:rsidRPr="001A02DF">
              <w:rPr>
                <w:rFonts w:asciiTheme="minorHAnsi" w:hAnsiTheme="minorHAnsi"/>
                <w:bCs/>
              </w:rPr>
              <w:fldChar w:fldCharType="separate"/>
            </w:r>
            <w:r w:rsidR="00AA1173">
              <w:rPr>
                <w:rFonts w:asciiTheme="minorHAnsi" w:hAnsiTheme="minorHAnsi"/>
                <w:bCs/>
                <w:noProof/>
              </w:rPr>
              <w:t>2</w:t>
            </w:r>
            <w:r w:rsidRPr="001A02DF">
              <w:rPr>
                <w:rFonts w:asciiTheme="minorHAnsi" w:hAnsiTheme="minorHAnsi"/>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4823346"/>
      <w:docPartObj>
        <w:docPartGallery w:val="Page Numbers (Bottom of Page)"/>
        <w:docPartUnique/>
      </w:docPartObj>
    </w:sdtPr>
    <w:sdtEndPr/>
    <w:sdtContent>
      <w:sdt>
        <w:sdtPr>
          <w:id w:val="-563177866"/>
          <w:docPartObj>
            <w:docPartGallery w:val="Page Numbers (Top of Page)"/>
            <w:docPartUnique/>
          </w:docPartObj>
        </w:sdtPr>
        <w:sdtEndPr/>
        <w:sdtContent>
          <w:p w:rsidR="003C1182" w:rsidRPr="003C1182" w:rsidRDefault="003C1182">
            <w:pPr>
              <w:pStyle w:val="Subsol"/>
              <w:jc w:val="center"/>
            </w:pPr>
            <w:r w:rsidRPr="003C1182">
              <w:rPr>
                <w:rFonts w:asciiTheme="minorHAnsi" w:hAnsiTheme="minorHAnsi"/>
                <w:bCs/>
              </w:rPr>
              <w:fldChar w:fldCharType="begin"/>
            </w:r>
            <w:r w:rsidRPr="003C1182">
              <w:rPr>
                <w:rFonts w:asciiTheme="minorHAnsi" w:hAnsiTheme="minorHAnsi"/>
                <w:bCs/>
              </w:rPr>
              <w:instrText>PAGE</w:instrText>
            </w:r>
            <w:r w:rsidRPr="003C1182">
              <w:rPr>
                <w:rFonts w:asciiTheme="minorHAnsi" w:hAnsiTheme="minorHAnsi"/>
                <w:bCs/>
              </w:rPr>
              <w:fldChar w:fldCharType="separate"/>
            </w:r>
            <w:r w:rsidR="00330B4C">
              <w:rPr>
                <w:rFonts w:asciiTheme="minorHAnsi" w:hAnsiTheme="minorHAnsi"/>
                <w:bCs/>
                <w:noProof/>
              </w:rPr>
              <w:t>1</w:t>
            </w:r>
            <w:r w:rsidRPr="003C1182">
              <w:rPr>
                <w:rFonts w:asciiTheme="minorHAnsi" w:hAnsiTheme="minorHAnsi"/>
                <w:bCs/>
              </w:rPr>
              <w:fldChar w:fldCharType="end"/>
            </w:r>
            <w:r w:rsidRPr="003C1182">
              <w:rPr>
                <w:rFonts w:asciiTheme="minorHAnsi" w:hAnsiTheme="minorHAnsi"/>
              </w:rPr>
              <w:t xml:space="preserve"> / </w:t>
            </w:r>
            <w:r w:rsidRPr="003C1182">
              <w:rPr>
                <w:rFonts w:asciiTheme="minorHAnsi" w:hAnsiTheme="minorHAnsi"/>
                <w:bCs/>
              </w:rPr>
              <w:fldChar w:fldCharType="begin"/>
            </w:r>
            <w:r w:rsidRPr="003C1182">
              <w:rPr>
                <w:rFonts w:asciiTheme="minorHAnsi" w:hAnsiTheme="minorHAnsi"/>
                <w:bCs/>
              </w:rPr>
              <w:instrText>NUMPAGES</w:instrText>
            </w:r>
            <w:r w:rsidRPr="003C1182">
              <w:rPr>
                <w:rFonts w:asciiTheme="minorHAnsi" w:hAnsiTheme="minorHAnsi"/>
                <w:bCs/>
              </w:rPr>
              <w:fldChar w:fldCharType="separate"/>
            </w:r>
            <w:r w:rsidR="00AA1173">
              <w:rPr>
                <w:rFonts w:asciiTheme="minorHAnsi" w:hAnsiTheme="minorHAnsi"/>
                <w:bCs/>
                <w:noProof/>
              </w:rPr>
              <w:t>2</w:t>
            </w:r>
            <w:r w:rsidRPr="003C1182">
              <w:rPr>
                <w:rFonts w:asciiTheme="minorHAnsi" w:hAnsiTheme="minorHAnsi"/>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3EA" w:rsidRDefault="008173EA" w:rsidP="00B6011C">
      <w:r>
        <w:separator/>
      </w:r>
    </w:p>
  </w:footnote>
  <w:footnote w:type="continuationSeparator" w:id="0">
    <w:p w:rsidR="008173EA" w:rsidRDefault="008173EA" w:rsidP="00B601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74B8E"/>
    <w:multiLevelType w:val="hybridMultilevel"/>
    <w:tmpl w:val="B2ACFAD2"/>
    <w:lvl w:ilvl="0" w:tplc="26D07914">
      <w:start w:val="1"/>
      <w:numFmt w:val="bullet"/>
      <w:lvlText w:val="–"/>
      <w:lvlJc w:val="left"/>
      <w:pPr>
        <w:tabs>
          <w:tab w:val="num" w:pos="720"/>
        </w:tabs>
        <w:ind w:left="720" w:hanging="360"/>
      </w:pPr>
      <w:rPr>
        <w:rFonts w:ascii="Times New Roman" w:hAnsi="Times New Roman" w:hint="default"/>
      </w:rPr>
    </w:lvl>
    <w:lvl w:ilvl="1" w:tplc="AF4A1B1E">
      <w:start w:val="1"/>
      <w:numFmt w:val="bullet"/>
      <w:lvlText w:val=""/>
      <w:lvlJc w:val="left"/>
      <w:pPr>
        <w:tabs>
          <w:tab w:val="num" w:pos="928"/>
        </w:tabs>
        <w:ind w:left="928" w:hanging="360"/>
      </w:pPr>
      <w:rPr>
        <w:rFonts w:ascii="Symbol" w:hAnsi="Symbol" w:hint="default"/>
      </w:rPr>
    </w:lvl>
    <w:lvl w:ilvl="2" w:tplc="46B29182" w:tentative="1">
      <w:start w:val="1"/>
      <w:numFmt w:val="bullet"/>
      <w:lvlText w:val="–"/>
      <w:lvlJc w:val="left"/>
      <w:pPr>
        <w:tabs>
          <w:tab w:val="num" w:pos="2160"/>
        </w:tabs>
        <w:ind w:left="2160" w:hanging="360"/>
      </w:pPr>
      <w:rPr>
        <w:rFonts w:ascii="Times New Roman" w:hAnsi="Times New Roman" w:hint="default"/>
      </w:rPr>
    </w:lvl>
    <w:lvl w:ilvl="3" w:tplc="AE3CBF98" w:tentative="1">
      <w:start w:val="1"/>
      <w:numFmt w:val="bullet"/>
      <w:lvlText w:val="–"/>
      <w:lvlJc w:val="left"/>
      <w:pPr>
        <w:tabs>
          <w:tab w:val="num" w:pos="2880"/>
        </w:tabs>
        <w:ind w:left="2880" w:hanging="360"/>
      </w:pPr>
      <w:rPr>
        <w:rFonts w:ascii="Times New Roman" w:hAnsi="Times New Roman" w:hint="default"/>
      </w:rPr>
    </w:lvl>
    <w:lvl w:ilvl="4" w:tplc="A9940DB2" w:tentative="1">
      <w:start w:val="1"/>
      <w:numFmt w:val="bullet"/>
      <w:lvlText w:val="–"/>
      <w:lvlJc w:val="left"/>
      <w:pPr>
        <w:tabs>
          <w:tab w:val="num" w:pos="3600"/>
        </w:tabs>
        <w:ind w:left="3600" w:hanging="360"/>
      </w:pPr>
      <w:rPr>
        <w:rFonts w:ascii="Times New Roman" w:hAnsi="Times New Roman" w:hint="default"/>
      </w:rPr>
    </w:lvl>
    <w:lvl w:ilvl="5" w:tplc="E14CAF4E" w:tentative="1">
      <w:start w:val="1"/>
      <w:numFmt w:val="bullet"/>
      <w:lvlText w:val="–"/>
      <w:lvlJc w:val="left"/>
      <w:pPr>
        <w:tabs>
          <w:tab w:val="num" w:pos="4320"/>
        </w:tabs>
        <w:ind w:left="4320" w:hanging="360"/>
      </w:pPr>
      <w:rPr>
        <w:rFonts w:ascii="Times New Roman" w:hAnsi="Times New Roman" w:hint="default"/>
      </w:rPr>
    </w:lvl>
    <w:lvl w:ilvl="6" w:tplc="ED649F3C" w:tentative="1">
      <w:start w:val="1"/>
      <w:numFmt w:val="bullet"/>
      <w:lvlText w:val="–"/>
      <w:lvlJc w:val="left"/>
      <w:pPr>
        <w:tabs>
          <w:tab w:val="num" w:pos="5040"/>
        </w:tabs>
        <w:ind w:left="5040" w:hanging="360"/>
      </w:pPr>
      <w:rPr>
        <w:rFonts w:ascii="Times New Roman" w:hAnsi="Times New Roman" w:hint="default"/>
      </w:rPr>
    </w:lvl>
    <w:lvl w:ilvl="7" w:tplc="6A5CC5BE" w:tentative="1">
      <w:start w:val="1"/>
      <w:numFmt w:val="bullet"/>
      <w:lvlText w:val="–"/>
      <w:lvlJc w:val="left"/>
      <w:pPr>
        <w:tabs>
          <w:tab w:val="num" w:pos="5760"/>
        </w:tabs>
        <w:ind w:left="5760" w:hanging="360"/>
      </w:pPr>
      <w:rPr>
        <w:rFonts w:ascii="Times New Roman" w:hAnsi="Times New Roman" w:hint="default"/>
      </w:rPr>
    </w:lvl>
    <w:lvl w:ilvl="8" w:tplc="94006A18" w:tentative="1">
      <w:start w:val="1"/>
      <w:numFmt w:val="bullet"/>
      <w:lvlText w:val="–"/>
      <w:lvlJc w:val="left"/>
      <w:pPr>
        <w:tabs>
          <w:tab w:val="num" w:pos="6480"/>
        </w:tabs>
        <w:ind w:left="6480" w:hanging="360"/>
      </w:pPr>
      <w:rPr>
        <w:rFonts w:ascii="Times New Roman" w:hAnsi="Times New Roman" w:hint="default"/>
      </w:rPr>
    </w:lvl>
  </w:abstractNum>
  <w:abstractNum w:abstractNumId="1">
    <w:nsid w:val="301D1287"/>
    <w:multiLevelType w:val="hybridMultilevel"/>
    <w:tmpl w:val="FBF0EAD2"/>
    <w:lvl w:ilvl="0" w:tplc="26D07914">
      <w:start w:val="1"/>
      <w:numFmt w:val="bullet"/>
      <w:lvlText w:val="–"/>
      <w:lvlJc w:val="left"/>
      <w:pPr>
        <w:tabs>
          <w:tab w:val="num" w:pos="720"/>
        </w:tabs>
        <w:ind w:left="720" w:hanging="360"/>
      </w:pPr>
      <w:rPr>
        <w:rFonts w:ascii="Times New Roman" w:hAnsi="Times New Roman" w:hint="default"/>
      </w:rPr>
    </w:lvl>
    <w:lvl w:ilvl="1" w:tplc="D6864BD2">
      <w:start w:val="1"/>
      <w:numFmt w:val="bullet"/>
      <w:lvlText w:val=""/>
      <w:lvlJc w:val="left"/>
      <w:pPr>
        <w:tabs>
          <w:tab w:val="num" w:pos="928"/>
        </w:tabs>
        <w:ind w:left="928" w:hanging="360"/>
      </w:pPr>
      <w:rPr>
        <w:rFonts w:ascii="Symbol" w:hAnsi="Symbol" w:hint="default"/>
      </w:rPr>
    </w:lvl>
    <w:lvl w:ilvl="2" w:tplc="46B29182" w:tentative="1">
      <w:start w:val="1"/>
      <w:numFmt w:val="bullet"/>
      <w:lvlText w:val="–"/>
      <w:lvlJc w:val="left"/>
      <w:pPr>
        <w:tabs>
          <w:tab w:val="num" w:pos="2160"/>
        </w:tabs>
        <w:ind w:left="2160" w:hanging="360"/>
      </w:pPr>
      <w:rPr>
        <w:rFonts w:ascii="Times New Roman" w:hAnsi="Times New Roman" w:hint="default"/>
      </w:rPr>
    </w:lvl>
    <w:lvl w:ilvl="3" w:tplc="AE3CBF98" w:tentative="1">
      <w:start w:val="1"/>
      <w:numFmt w:val="bullet"/>
      <w:lvlText w:val="–"/>
      <w:lvlJc w:val="left"/>
      <w:pPr>
        <w:tabs>
          <w:tab w:val="num" w:pos="2880"/>
        </w:tabs>
        <w:ind w:left="2880" w:hanging="360"/>
      </w:pPr>
      <w:rPr>
        <w:rFonts w:ascii="Times New Roman" w:hAnsi="Times New Roman" w:hint="default"/>
      </w:rPr>
    </w:lvl>
    <w:lvl w:ilvl="4" w:tplc="A9940DB2" w:tentative="1">
      <w:start w:val="1"/>
      <w:numFmt w:val="bullet"/>
      <w:lvlText w:val="–"/>
      <w:lvlJc w:val="left"/>
      <w:pPr>
        <w:tabs>
          <w:tab w:val="num" w:pos="3600"/>
        </w:tabs>
        <w:ind w:left="3600" w:hanging="360"/>
      </w:pPr>
      <w:rPr>
        <w:rFonts w:ascii="Times New Roman" w:hAnsi="Times New Roman" w:hint="default"/>
      </w:rPr>
    </w:lvl>
    <w:lvl w:ilvl="5" w:tplc="E14CAF4E" w:tentative="1">
      <w:start w:val="1"/>
      <w:numFmt w:val="bullet"/>
      <w:lvlText w:val="–"/>
      <w:lvlJc w:val="left"/>
      <w:pPr>
        <w:tabs>
          <w:tab w:val="num" w:pos="4320"/>
        </w:tabs>
        <w:ind w:left="4320" w:hanging="360"/>
      </w:pPr>
      <w:rPr>
        <w:rFonts w:ascii="Times New Roman" w:hAnsi="Times New Roman" w:hint="default"/>
      </w:rPr>
    </w:lvl>
    <w:lvl w:ilvl="6" w:tplc="ED649F3C" w:tentative="1">
      <w:start w:val="1"/>
      <w:numFmt w:val="bullet"/>
      <w:lvlText w:val="–"/>
      <w:lvlJc w:val="left"/>
      <w:pPr>
        <w:tabs>
          <w:tab w:val="num" w:pos="5040"/>
        </w:tabs>
        <w:ind w:left="5040" w:hanging="360"/>
      </w:pPr>
      <w:rPr>
        <w:rFonts w:ascii="Times New Roman" w:hAnsi="Times New Roman" w:hint="default"/>
      </w:rPr>
    </w:lvl>
    <w:lvl w:ilvl="7" w:tplc="6A5CC5BE" w:tentative="1">
      <w:start w:val="1"/>
      <w:numFmt w:val="bullet"/>
      <w:lvlText w:val="–"/>
      <w:lvlJc w:val="left"/>
      <w:pPr>
        <w:tabs>
          <w:tab w:val="num" w:pos="5760"/>
        </w:tabs>
        <w:ind w:left="5760" w:hanging="360"/>
      </w:pPr>
      <w:rPr>
        <w:rFonts w:ascii="Times New Roman" w:hAnsi="Times New Roman" w:hint="default"/>
      </w:rPr>
    </w:lvl>
    <w:lvl w:ilvl="8" w:tplc="94006A1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3F9"/>
    <w:rsid w:val="00197DB5"/>
    <w:rsid w:val="001A02DF"/>
    <w:rsid w:val="001D67A7"/>
    <w:rsid w:val="00201D24"/>
    <w:rsid w:val="002318F9"/>
    <w:rsid w:val="0024601B"/>
    <w:rsid w:val="002843F9"/>
    <w:rsid w:val="002A682B"/>
    <w:rsid w:val="003003E6"/>
    <w:rsid w:val="00330B4C"/>
    <w:rsid w:val="003A09E3"/>
    <w:rsid w:val="003C1182"/>
    <w:rsid w:val="0040411A"/>
    <w:rsid w:val="00411818"/>
    <w:rsid w:val="0047484F"/>
    <w:rsid w:val="00495C7A"/>
    <w:rsid w:val="004C04A1"/>
    <w:rsid w:val="004F0352"/>
    <w:rsid w:val="004F1313"/>
    <w:rsid w:val="005843BB"/>
    <w:rsid w:val="00591A09"/>
    <w:rsid w:val="00595B56"/>
    <w:rsid w:val="00691E87"/>
    <w:rsid w:val="006B2BB7"/>
    <w:rsid w:val="006E78AC"/>
    <w:rsid w:val="008173EA"/>
    <w:rsid w:val="00847BDE"/>
    <w:rsid w:val="009125BB"/>
    <w:rsid w:val="009128FF"/>
    <w:rsid w:val="009B6677"/>
    <w:rsid w:val="009F0498"/>
    <w:rsid w:val="009F4A73"/>
    <w:rsid w:val="00A81E24"/>
    <w:rsid w:val="00A955EA"/>
    <w:rsid w:val="00AA1173"/>
    <w:rsid w:val="00B6011C"/>
    <w:rsid w:val="00BA7276"/>
    <w:rsid w:val="00BE0144"/>
    <w:rsid w:val="00D17CDE"/>
    <w:rsid w:val="00D4295A"/>
    <w:rsid w:val="00DC7851"/>
    <w:rsid w:val="00E634AE"/>
    <w:rsid w:val="00F05640"/>
    <w:rsid w:val="00F066B3"/>
    <w:rsid w:val="00F34893"/>
    <w:rsid w:val="00F4549E"/>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F9"/>
    <w:pPr>
      <w:jc w:val="left"/>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2843F9"/>
    <w:pPr>
      <w:keepNext/>
      <w:jc w:val="center"/>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843F9"/>
    <w:rPr>
      <w:rFonts w:ascii="Times New Roman" w:eastAsia="Times New Roman" w:hAnsi="Times New Roman" w:cs="Times New Roman"/>
      <w:sz w:val="28"/>
      <w:szCs w:val="24"/>
    </w:rPr>
  </w:style>
  <w:style w:type="paragraph" w:styleId="Corptext2">
    <w:name w:val="Body Text 2"/>
    <w:basedOn w:val="Normal"/>
    <w:link w:val="Corptext2Caracter"/>
    <w:rsid w:val="002843F9"/>
    <w:pPr>
      <w:jc w:val="center"/>
    </w:pPr>
    <w:rPr>
      <w:b/>
      <w:sz w:val="28"/>
    </w:rPr>
  </w:style>
  <w:style w:type="character" w:customStyle="1" w:styleId="Corptext2Caracter">
    <w:name w:val="Corp text 2 Caracter"/>
    <w:basedOn w:val="Fontdeparagrafimplicit"/>
    <w:link w:val="Corptext2"/>
    <w:rsid w:val="002843F9"/>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B6011C"/>
    <w:pPr>
      <w:tabs>
        <w:tab w:val="center" w:pos="4536"/>
        <w:tab w:val="right" w:pos="9072"/>
      </w:tabs>
    </w:pPr>
  </w:style>
  <w:style w:type="character" w:customStyle="1" w:styleId="AntetCaracter">
    <w:name w:val="Antet Caracter"/>
    <w:basedOn w:val="Fontdeparagrafimplicit"/>
    <w:link w:val="Antet"/>
    <w:uiPriority w:val="99"/>
    <w:rsid w:val="00B6011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B6011C"/>
    <w:pPr>
      <w:tabs>
        <w:tab w:val="center" w:pos="4536"/>
        <w:tab w:val="right" w:pos="9072"/>
      </w:tabs>
    </w:pPr>
  </w:style>
  <w:style w:type="character" w:customStyle="1" w:styleId="SubsolCaracter">
    <w:name w:val="Subsol Caracter"/>
    <w:basedOn w:val="Fontdeparagrafimplicit"/>
    <w:link w:val="Subsol"/>
    <w:uiPriority w:val="99"/>
    <w:rsid w:val="00B6011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F9"/>
    <w:pPr>
      <w:jc w:val="left"/>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2843F9"/>
    <w:pPr>
      <w:keepNext/>
      <w:jc w:val="center"/>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843F9"/>
    <w:rPr>
      <w:rFonts w:ascii="Times New Roman" w:eastAsia="Times New Roman" w:hAnsi="Times New Roman" w:cs="Times New Roman"/>
      <w:sz w:val="28"/>
      <w:szCs w:val="24"/>
    </w:rPr>
  </w:style>
  <w:style w:type="paragraph" w:styleId="Corptext2">
    <w:name w:val="Body Text 2"/>
    <w:basedOn w:val="Normal"/>
    <w:link w:val="Corptext2Caracter"/>
    <w:rsid w:val="002843F9"/>
    <w:pPr>
      <w:jc w:val="center"/>
    </w:pPr>
    <w:rPr>
      <w:b/>
      <w:sz w:val="28"/>
    </w:rPr>
  </w:style>
  <w:style w:type="character" w:customStyle="1" w:styleId="Corptext2Caracter">
    <w:name w:val="Corp text 2 Caracter"/>
    <w:basedOn w:val="Fontdeparagrafimplicit"/>
    <w:link w:val="Corptext2"/>
    <w:rsid w:val="002843F9"/>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B6011C"/>
    <w:pPr>
      <w:tabs>
        <w:tab w:val="center" w:pos="4536"/>
        <w:tab w:val="right" w:pos="9072"/>
      </w:tabs>
    </w:pPr>
  </w:style>
  <w:style w:type="character" w:customStyle="1" w:styleId="AntetCaracter">
    <w:name w:val="Antet Caracter"/>
    <w:basedOn w:val="Fontdeparagrafimplicit"/>
    <w:link w:val="Antet"/>
    <w:uiPriority w:val="99"/>
    <w:rsid w:val="00B6011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B6011C"/>
    <w:pPr>
      <w:tabs>
        <w:tab w:val="center" w:pos="4536"/>
        <w:tab w:val="right" w:pos="9072"/>
      </w:tabs>
    </w:pPr>
  </w:style>
  <w:style w:type="character" w:customStyle="1" w:styleId="SubsolCaracter">
    <w:name w:val="Subsol Caracter"/>
    <w:basedOn w:val="Fontdeparagrafimplicit"/>
    <w:link w:val="Subsol"/>
    <w:uiPriority w:val="99"/>
    <w:rsid w:val="00B6011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456</TotalTime>
  <Pages>2</Pages>
  <Words>567</Words>
  <Characters>3292</Characters>
  <Application>Microsoft Office Word</Application>
  <DocSecurity>0</DocSecurity>
  <Lines>27</Lines>
  <Paragraphs>7</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Petroni Zsolt</cp:lastModifiedBy>
  <cp:revision>12</cp:revision>
  <cp:lastPrinted>2017-03-03T06:25:00Z</cp:lastPrinted>
  <dcterms:created xsi:type="dcterms:W3CDTF">2017-02-28T07:59:00Z</dcterms:created>
  <dcterms:modified xsi:type="dcterms:W3CDTF">2017-03-03T06:26:00Z</dcterms:modified>
</cp:coreProperties>
</file>